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40" w:lineRule="auto"/>
        <w:jc w:val="left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المدرس</w:t>
      </w:r>
      <w:r w:rsidDel="00000000" w:rsidR="00000000" w:rsidRPr="00000000">
        <w:rPr>
          <w:rFonts w:ascii="Cairo" w:cs="Cairo" w:eastAsia="Cairo" w:hAnsi="Cairo"/>
          <w:rtl w:val="1"/>
        </w:rPr>
        <w:t xml:space="preserve">:                                                                            </w:t>
      </w:r>
      <w:r w:rsidDel="00000000" w:rsidR="00000000" w:rsidRPr="00000000">
        <w:rPr>
          <w:rFonts w:ascii="Cairo" w:cs="Cairo" w:eastAsia="Cairo" w:hAnsi="Cairo"/>
          <w:rtl w:val="1"/>
        </w:rPr>
        <w:t xml:space="preserve">تاريخ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rtl w:val="1"/>
        </w:rPr>
        <w:t xml:space="preserve">:</w:t>
      </w:r>
    </w:p>
    <w:tbl>
      <w:tblPr>
        <w:tblStyle w:val="Table1"/>
        <w:bidiVisual w:val="1"/>
        <w:tblW w:w="939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05"/>
        <w:gridCol w:w="825"/>
        <w:gridCol w:w="690"/>
        <w:gridCol w:w="705"/>
        <w:gridCol w:w="765"/>
        <w:tblGridChange w:id="0">
          <w:tblGrid>
            <w:gridCol w:w="6405"/>
            <w:gridCol w:w="825"/>
            <w:gridCol w:w="690"/>
            <w:gridCol w:w="705"/>
            <w:gridCol w:w="76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المعيار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  <w:sz w:val="16"/>
                <w:szCs w:val="16"/>
              </w:rPr>
            </w:pP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متوفر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  <w:sz w:val="16"/>
                <w:szCs w:val="16"/>
              </w:rPr>
            </w:pP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غير</w:t>
            </w: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متوفر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  <w:sz w:val="16"/>
                <w:szCs w:val="16"/>
              </w:rPr>
            </w:pP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متوفر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  <w:sz w:val="16"/>
                <w:szCs w:val="16"/>
              </w:rPr>
            </w:pP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غير</w:t>
            </w: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16"/>
                <w:szCs w:val="16"/>
                <w:rtl w:val="1"/>
              </w:rPr>
              <w:t xml:space="preserve">متوفر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التخصص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بيانات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ورقم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والسنة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..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السابقة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توقيت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القاعة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المكتب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الايميل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..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المقررة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وسائل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مساعدة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المواقع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Facebook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groups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classroom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data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show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..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الخ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أهداف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ILOs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مصاغة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بطريقة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صحيحة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ILOs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مصنفة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حسب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تصنيف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بلوم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التنوع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(3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الأقل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الريادية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بما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التكنولوجية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موائمة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المتبعة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التنوع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(3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الأقل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الريادية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بما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فيها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التكنولوجية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مواءمة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المتبعة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محتويات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وتوزيعها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الدراسي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موائمة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محتويات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وتوزيع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العلامات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المعتمد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تقليدي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مدمج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السياسات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والتعليمات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الهامش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العلوي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الهامش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السفلي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نتيجة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لكل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مساق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(%)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النتيجة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للتقييم</w:t>
            </w:r>
            <w:r w:rsidDel="00000000" w:rsidR="00000000" w:rsidRPr="00000000">
              <w:rPr>
                <w:rFonts w:ascii="Cairo" w:cs="Cairo" w:eastAsia="Cairo" w:hAnsi="Cairo"/>
                <w:rtl w:val="1"/>
              </w:rPr>
              <w:t xml:space="preserve"> (%)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bidi w:val="1"/>
              <w:spacing w:line="240" w:lineRule="auto"/>
              <w:jc w:val="center"/>
              <w:rPr>
                <w:rFonts w:ascii="Cairo" w:cs="Cairo" w:eastAsia="Cairo" w:hAnsi="Cai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bidi w:val="1"/>
        <w:spacing w:before="200" w:lin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u w:val="single"/>
          <w:rtl w:val="1"/>
        </w:rPr>
        <w:t xml:space="preserve">ملاحظات</w:t>
      </w:r>
      <w:r w:rsidDel="00000000" w:rsidR="00000000" w:rsidRPr="00000000">
        <w:rPr>
          <w:rFonts w:ascii="Cairo" w:cs="Cairo" w:eastAsia="Cairo" w:hAnsi="Cairo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0"/>
        </w:rPr>
        <w:t xml:space="preserve">: 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bidi w:val="1"/>
        <w:spacing w:after="0" w:afterAutospacing="0" w:before="200" w:line="240" w:lineRule="auto"/>
        <w:ind w:left="720" w:hanging="360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الرجاء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الالتزام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بالنموذج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المعتمد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دائرة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تحسين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الجودة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والاعتماد</w:t>
      </w:r>
      <w:r w:rsidDel="00000000" w:rsidR="00000000" w:rsidRPr="00000000">
        <w:rPr>
          <w:rFonts w:ascii="Cairo" w:cs="Cairo" w:eastAsia="Cairo" w:hAnsi="Cairo"/>
          <w:rtl w:val="1"/>
        </w:rPr>
        <w:t xml:space="preserve">.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bidi w:val="1"/>
        <w:spacing w:after="0" w:afterAutospacing="0" w:before="0" w:beforeAutospacing="0" w:line="240" w:lineRule="auto"/>
        <w:ind w:left="720" w:hanging="360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يجب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تحديد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يكون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هناك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تنوع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فيها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الأقل</w:t>
      </w:r>
      <w:r w:rsidDel="00000000" w:rsidR="00000000" w:rsidRPr="00000000">
        <w:rPr>
          <w:rFonts w:ascii="Cairo" w:cs="Cairo" w:eastAsia="Cairo" w:hAnsi="Cairo"/>
          <w:rtl w:val="1"/>
        </w:rPr>
        <w:t xml:space="preserve"> 3 </w:t>
      </w:r>
      <w:r w:rsidDel="00000000" w:rsidR="00000000" w:rsidRPr="00000000">
        <w:rPr>
          <w:rFonts w:ascii="Cairo" w:cs="Cairo" w:eastAsia="Cairo" w:hAnsi="Cairo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مختلفة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بشرط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استخدام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الريادية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rtl w:val="1"/>
        </w:rPr>
        <w:t xml:space="preserve">بما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فيها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التكنولوجية</w:t>
      </w:r>
      <w:r w:rsidDel="00000000" w:rsidR="00000000" w:rsidRPr="00000000">
        <w:rPr>
          <w:rFonts w:ascii="Cairo" w:cs="Cairo" w:eastAsia="Cairo" w:hAnsi="Cairo"/>
          <w:rtl w:val="1"/>
        </w:rPr>
        <w:t xml:space="preserve">)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bidi w:val="1"/>
        <w:spacing w:after="0" w:afterAutospacing="0" w:before="0" w:beforeAutospacing="0" w:line="240" w:lineRule="auto"/>
        <w:ind w:left="720" w:hanging="360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يجب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يكون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هناك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تنوع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للمساق</w:t>
      </w:r>
      <w:r w:rsidDel="00000000" w:rsidR="00000000" w:rsidRPr="00000000">
        <w:rPr>
          <w:rFonts w:ascii="Cairo" w:cs="Cairo" w:eastAsia="Cairo" w:hAnsi="Cairo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الأقل</w:t>
      </w:r>
      <w:r w:rsidDel="00000000" w:rsidR="00000000" w:rsidRPr="00000000">
        <w:rPr>
          <w:rFonts w:ascii="Cairo" w:cs="Cairo" w:eastAsia="Cairo" w:hAnsi="Cairo"/>
          <w:rtl w:val="1"/>
        </w:rPr>
        <w:t xml:space="preserve"> 3 </w:t>
      </w:r>
      <w:r w:rsidDel="00000000" w:rsidR="00000000" w:rsidRPr="00000000">
        <w:rPr>
          <w:rFonts w:ascii="Cairo" w:cs="Cairo" w:eastAsia="Cairo" w:hAnsi="Cairo"/>
          <w:rtl w:val="1"/>
        </w:rPr>
        <w:t xml:space="preserve">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مختلفة</w:t>
      </w:r>
      <w:r w:rsidDel="00000000" w:rsidR="00000000" w:rsidRPr="00000000">
        <w:rPr>
          <w:rFonts w:ascii="Cairo" w:cs="Cairo" w:eastAsia="Cairo" w:hAnsi="Cairo"/>
          <w:rtl w:val="1"/>
        </w:rPr>
        <w:t xml:space="preserve">) </w:t>
      </w:r>
      <w:r w:rsidDel="00000000" w:rsidR="00000000" w:rsidRPr="00000000">
        <w:rPr>
          <w:rFonts w:ascii="Cairo" w:cs="Cairo" w:eastAsia="Cairo" w:hAnsi="Cairo"/>
          <w:rtl w:val="1"/>
        </w:rPr>
        <w:t xml:space="preserve">بشرط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استخدام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الريادية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rtl w:val="1"/>
        </w:rPr>
        <w:t xml:space="preserve">بما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فيها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التكنولوجية</w:t>
      </w:r>
      <w:r w:rsidDel="00000000" w:rsidR="00000000" w:rsidRPr="00000000">
        <w:rPr>
          <w:rFonts w:ascii="Cairo" w:cs="Cairo" w:eastAsia="Cairo" w:hAnsi="Cairo"/>
          <w:rtl w:val="1"/>
        </w:rPr>
        <w:t xml:space="preserve">)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bidi w:val="1"/>
        <w:spacing w:before="0" w:beforeAutospacing="0" w:line="240" w:lineRule="auto"/>
        <w:ind w:left="720" w:hanging="360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ضرورة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الموائمة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بين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مواضيع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المقررة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للمساق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وأساليب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مخرجات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المقصودة</w:t>
      </w:r>
      <w:r w:rsidDel="00000000" w:rsidR="00000000" w:rsidRPr="00000000">
        <w:rPr>
          <w:rFonts w:ascii="Cairo" w:cs="Cairo" w:eastAsia="Cairo" w:hAnsi="Cairo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rtl w:val="0"/>
        </w:rPr>
        <w:t xml:space="preserve">ILO</w:t>
      </w:r>
      <w:r w:rsidDel="00000000" w:rsidR="00000000" w:rsidRPr="00000000">
        <w:rPr>
          <w:rFonts w:ascii="Cairo" w:cs="Cairo" w:eastAsia="Cairo" w:hAnsi="Cairo"/>
          <w:rtl w:val="0"/>
        </w:rPr>
        <w:t xml:space="preserve">’</w:t>
      </w:r>
      <w:r w:rsidDel="00000000" w:rsidR="00000000" w:rsidRPr="00000000">
        <w:rPr>
          <w:rFonts w:ascii="Cairo" w:cs="Cairo" w:eastAsia="Cairo" w:hAnsi="Cairo"/>
          <w:rtl w:val="0"/>
        </w:rPr>
        <w:t xml:space="preserve">s</w:t>
      </w:r>
      <w:r w:rsidDel="00000000" w:rsidR="00000000" w:rsidRPr="00000000">
        <w:rPr>
          <w:rFonts w:ascii="Cairo" w:cs="Cairo" w:eastAsia="Cairo" w:hAnsi="Cairo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line="240" w:lineRule="auto"/>
        <w:rPr>
          <w:rFonts w:ascii="Cairo" w:cs="Cairo" w:eastAsia="Cairo" w:hAnsi="Cair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0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1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2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3">
    <w:pPr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2833688</wp:posOffset>
          </wp:positionH>
          <wp:positionV relativeFrom="paragraph">
            <wp:posOffset>76201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36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760"/>
      <w:gridCol w:w="3270"/>
      <w:tblGridChange w:id="0">
        <w:tblGrid>
          <w:gridCol w:w="3330"/>
          <w:gridCol w:w="2760"/>
          <w:gridCol w:w="3270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96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تقييم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خطة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97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8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9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9A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9B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CPM013-F02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9C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9D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9E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